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6585"/>
      </w:tblGrid>
      <w:tr w:rsidR="00F4375E" w:rsidRPr="00BC5D91" w:rsidTr="001875C8">
        <w:tc>
          <w:tcPr>
            <w:tcW w:w="2991" w:type="dxa"/>
          </w:tcPr>
          <w:p w:rsidR="00F4375E" w:rsidRPr="00BC5D91" w:rsidRDefault="00F4375E" w:rsidP="001875C8">
            <w:pPr>
              <w:rPr>
                <w:b/>
                <w:sz w:val="32"/>
                <w:szCs w:val="32"/>
              </w:rPr>
            </w:pPr>
            <w:r w:rsidRPr="00BC5D91">
              <w:rPr>
                <w:b/>
                <w:noProof/>
              </w:rPr>
              <w:drawing>
                <wp:inline distT="0" distB="0" distL="0" distR="0" wp14:anchorId="45577BF8" wp14:editId="483BA8BE">
                  <wp:extent cx="1762125" cy="719612"/>
                  <wp:effectExtent l="0" t="0" r="0" b="4445"/>
                  <wp:docPr id="1" name="Picture 1" descr="C:\Users\klawman\AppData\Local\Microsoft\Windows\Temporary Internet Files\Content.Word\OpenNotes-Logo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lawman\AppData\Local\Microsoft\Windows\Temporary Internet Files\Content.Word\OpenNotes-Logo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81" cy="72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vAlign w:val="center"/>
          </w:tcPr>
          <w:p w:rsidR="00F4375E" w:rsidRPr="00BC5D91" w:rsidRDefault="00F4375E" w:rsidP="00F4375E">
            <w:pPr>
              <w:rPr>
                <w:b/>
                <w:sz w:val="40"/>
                <w:szCs w:val="40"/>
              </w:rPr>
            </w:pPr>
            <w:r w:rsidRPr="00BC5D91">
              <w:rPr>
                <w:b/>
                <w:sz w:val="40"/>
                <w:szCs w:val="40"/>
              </w:rPr>
              <w:t>OpenNotes by the Numbers</w:t>
            </w:r>
          </w:p>
        </w:tc>
      </w:tr>
    </w:tbl>
    <w:p w:rsidR="00F4375E" w:rsidRPr="00BC5D91" w:rsidRDefault="00F4375E" w:rsidP="00F4351E">
      <w:pPr>
        <w:pStyle w:val="PlainText"/>
        <w:rPr>
          <w:rFonts w:asciiTheme="minorHAnsi" w:hAnsiTheme="minorHAnsi"/>
          <w:b/>
          <w:sz w:val="32"/>
          <w:szCs w:val="32"/>
        </w:rPr>
      </w:pPr>
    </w:p>
    <w:p w:rsidR="00B831DD" w:rsidRPr="00BC5D91" w:rsidRDefault="00231E9B" w:rsidP="00B831DD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color w:val="1D2129"/>
          <w:szCs w:val="22"/>
          <w:shd w:val="clear" w:color="auto" w:fill="FFFFFF"/>
        </w:rPr>
        <w:t xml:space="preserve">OpenNotes is a national movement dedicated to making health care more open and transparent by encouraging doctors, nurses, therapists, and others to share their visit notes with patients. </w:t>
      </w:r>
      <w:r w:rsidR="00B831DD" w:rsidRPr="00BC5D91">
        <w:rPr>
          <w:rFonts w:asciiTheme="minorHAnsi" w:hAnsiTheme="minorHAnsi"/>
          <w:szCs w:val="22"/>
        </w:rPr>
        <w:t>Patients want OpenNotes. We’re learning that inviting patients to read notes may be an importa</w:t>
      </w:r>
      <w:r w:rsidR="00AA05FB" w:rsidRPr="00BC5D91">
        <w:rPr>
          <w:rFonts w:asciiTheme="minorHAnsi" w:hAnsiTheme="minorHAnsi"/>
          <w:szCs w:val="22"/>
        </w:rPr>
        <w:t xml:space="preserve">nt way to improve communication, </w:t>
      </w:r>
      <w:r w:rsidR="00B831DD" w:rsidRPr="00BC5D91">
        <w:rPr>
          <w:rFonts w:asciiTheme="minorHAnsi" w:hAnsiTheme="minorHAnsi"/>
          <w:szCs w:val="22"/>
        </w:rPr>
        <w:t xml:space="preserve">the </w:t>
      </w:r>
      <w:r w:rsidR="00AA05FB" w:rsidRPr="00BC5D91">
        <w:rPr>
          <w:rFonts w:asciiTheme="minorHAnsi" w:hAnsiTheme="minorHAnsi"/>
          <w:szCs w:val="22"/>
        </w:rPr>
        <w:t xml:space="preserve">safety and </w:t>
      </w:r>
      <w:r w:rsidR="00B831DD" w:rsidRPr="00BC5D91">
        <w:rPr>
          <w:rFonts w:asciiTheme="minorHAnsi" w:hAnsiTheme="minorHAnsi"/>
          <w:szCs w:val="22"/>
        </w:rPr>
        <w:t xml:space="preserve">quality of care, and </w:t>
      </w:r>
      <w:r w:rsidR="00AA05FB" w:rsidRPr="00BC5D91">
        <w:rPr>
          <w:rFonts w:asciiTheme="minorHAnsi" w:hAnsiTheme="minorHAnsi"/>
          <w:szCs w:val="22"/>
        </w:rPr>
        <w:t xml:space="preserve">to </w:t>
      </w:r>
      <w:r w:rsidR="00B831DD" w:rsidRPr="00BC5D91">
        <w:rPr>
          <w:rFonts w:asciiTheme="minorHAnsi" w:hAnsiTheme="minorHAnsi"/>
          <w:szCs w:val="22"/>
        </w:rPr>
        <w:t xml:space="preserve">enhance engagement and patient and provider satisfaction. </w:t>
      </w:r>
      <w:proofErr w:type="spellStart"/>
      <w:r w:rsidR="00B831DD" w:rsidRPr="00BC5D91">
        <w:rPr>
          <w:rFonts w:asciiTheme="minorHAnsi" w:hAnsiTheme="minorHAnsi"/>
          <w:szCs w:val="22"/>
        </w:rPr>
        <w:t>OpenNotes</w:t>
      </w:r>
      <w:proofErr w:type="spellEnd"/>
      <w:r w:rsidR="00B831DD" w:rsidRPr="00BC5D91">
        <w:rPr>
          <w:rFonts w:asciiTheme="minorHAnsi" w:hAnsiTheme="minorHAnsi"/>
          <w:szCs w:val="22"/>
        </w:rPr>
        <w:t xml:space="preserve"> </w:t>
      </w:r>
      <w:r w:rsidR="00682C81" w:rsidRPr="00BC5D91">
        <w:rPr>
          <w:rFonts w:asciiTheme="minorHAnsi" w:hAnsiTheme="minorHAnsi"/>
          <w:szCs w:val="22"/>
        </w:rPr>
        <w:t>is a</w:t>
      </w:r>
      <w:r w:rsidR="00B831DD" w:rsidRPr="00BC5D91">
        <w:rPr>
          <w:rFonts w:asciiTheme="minorHAnsi" w:hAnsiTheme="minorHAnsi"/>
          <w:szCs w:val="22"/>
        </w:rPr>
        <w:t xml:space="preserve"> valuable tool, especially among the most vulnerable, those with complex health conditions</w:t>
      </w:r>
      <w:r w:rsidR="00682C81" w:rsidRPr="00BC5D91">
        <w:rPr>
          <w:rFonts w:asciiTheme="minorHAnsi" w:hAnsiTheme="minorHAnsi"/>
          <w:szCs w:val="22"/>
        </w:rPr>
        <w:t>,</w:t>
      </w:r>
      <w:r w:rsidR="00B831DD" w:rsidRPr="00BC5D91">
        <w:rPr>
          <w:rFonts w:asciiTheme="minorHAnsi" w:hAnsiTheme="minorHAnsi"/>
          <w:szCs w:val="22"/>
        </w:rPr>
        <w:t xml:space="preserve"> and individuals who serve as care partners.  </w:t>
      </w:r>
    </w:p>
    <w:p w:rsidR="0025422E" w:rsidRPr="008701C8" w:rsidRDefault="0025422E" w:rsidP="00F4351E">
      <w:pPr>
        <w:pStyle w:val="PlainText"/>
        <w:rPr>
          <w:rFonts w:asciiTheme="minorHAnsi" w:hAnsiTheme="minorHAnsi"/>
          <w:b/>
          <w:sz w:val="20"/>
          <w:szCs w:val="20"/>
        </w:rPr>
      </w:pPr>
    </w:p>
    <w:p w:rsidR="0025422E" w:rsidRPr="00BC5D91" w:rsidRDefault="0025422E" w:rsidP="00F4351E">
      <w:pPr>
        <w:pStyle w:val="PlainText"/>
        <w:rPr>
          <w:rFonts w:asciiTheme="minorHAnsi" w:hAnsiTheme="minorHAnsi"/>
          <w:b/>
          <w:sz w:val="28"/>
          <w:szCs w:val="28"/>
        </w:rPr>
      </w:pPr>
      <w:r w:rsidRPr="00BC5D91">
        <w:rPr>
          <w:rFonts w:asciiTheme="minorHAnsi" w:hAnsiTheme="minorHAnsi"/>
          <w:b/>
          <w:sz w:val="28"/>
          <w:szCs w:val="28"/>
        </w:rPr>
        <w:t xml:space="preserve">20,000 </w:t>
      </w:r>
      <w:r w:rsidRPr="00BC5D91">
        <w:rPr>
          <w:rFonts w:asciiTheme="minorHAnsi" w:hAnsiTheme="minorHAnsi"/>
          <w:szCs w:val="22"/>
        </w:rPr>
        <w:t xml:space="preserve">patients were in the </w:t>
      </w:r>
      <w:r w:rsidRPr="00BC5D91">
        <w:rPr>
          <w:rFonts w:asciiTheme="minorHAnsi" w:hAnsiTheme="minorHAnsi"/>
          <w:b/>
          <w:sz w:val="28"/>
          <w:szCs w:val="28"/>
        </w:rPr>
        <w:t>original OpenNotes study</w:t>
      </w:r>
      <w:r w:rsidR="000F2209" w:rsidRPr="00BC5D91">
        <w:rPr>
          <w:rFonts w:asciiTheme="minorHAnsi" w:hAnsiTheme="minorHAnsi"/>
          <w:b/>
          <w:sz w:val="28"/>
          <w:szCs w:val="28"/>
        </w:rPr>
        <w:t>.</w:t>
      </w:r>
    </w:p>
    <w:p w:rsidR="0025422E" w:rsidRPr="00BC5D91" w:rsidRDefault="0025422E" w:rsidP="00F4351E">
      <w:pPr>
        <w:pStyle w:val="PlainText"/>
        <w:rPr>
          <w:rFonts w:asciiTheme="minorHAnsi" w:hAnsiTheme="minorHAnsi"/>
          <w:b/>
          <w:sz w:val="16"/>
          <w:szCs w:val="16"/>
        </w:rPr>
      </w:pPr>
    </w:p>
    <w:p w:rsidR="003B3D84" w:rsidRPr="00BC5D91" w:rsidRDefault="008701C8" w:rsidP="00F4351E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 w:val="28"/>
          <w:szCs w:val="28"/>
        </w:rPr>
        <w:t>20</w:t>
      </w:r>
      <w:r w:rsidR="00AA05FB" w:rsidRPr="00BC5D91">
        <w:rPr>
          <w:rFonts w:asciiTheme="minorHAnsi" w:hAnsiTheme="minorHAnsi"/>
          <w:b/>
          <w:sz w:val="28"/>
          <w:szCs w:val="28"/>
        </w:rPr>
        <w:t>,000</w:t>
      </w:r>
      <w:r w:rsidR="002E104A" w:rsidRPr="00BC5D91">
        <w:rPr>
          <w:rFonts w:asciiTheme="minorHAnsi" w:hAnsiTheme="minorHAnsi"/>
          <w:b/>
          <w:sz w:val="28"/>
          <w:szCs w:val="28"/>
        </w:rPr>
        <w:t>,000</w:t>
      </w:r>
      <w:r>
        <w:rPr>
          <w:rFonts w:asciiTheme="minorHAnsi" w:hAnsiTheme="minorHAnsi"/>
          <w:b/>
          <w:sz w:val="28"/>
          <w:szCs w:val="28"/>
        </w:rPr>
        <w:t>+</w:t>
      </w:r>
      <w:r w:rsidR="0025422E" w:rsidRPr="00BC5D91">
        <w:rPr>
          <w:rFonts w:asciiTheme="minorHAnsi" w:hAnsiTheme="minorHAnsi"/>
          <w:szCs w:val="22"/>
        </w:rPr>
        <w:t xml:space="preserve"> patients in the United States </w:t>
      </w:r>
      <w:r w:rsidR="0025422E" w:rsidRPr="00BC5D91">
        <w:rPr>
          <w:rFonts w:asciiTheme="minorHAnsi" w:hAnsiTheme="minorHAnsi"/>
          <w:b/>
          <w:sz w:val="28"/>
          <w:szCs w:val="28"/>
        </w:rPr>
        <w:t>now have</w:t>
      </w:r>
      <w:r w:rsidR="008F780B" w:rsidRPr="00BC5D9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8F780B" w:rsidRPr="00BC5D91">
        <w:rPr>
          <w:rFonts w:asciiTheme="minorHAnsi" w:hAnsiTheme="minorHAnsi"/>
          <w:b/>
          <w:sz w:val="28"/>
          <w:szCs w:val="28"/>
        </w:rPr>
        <w:t>OpenNotes</w:t>
      </w:r>
      <w:proofErr w:type="spellEnd"/>
      <w:r w:rsidR="000F2209" w:rsidRPr="00BC5D91">
        <w:rPr>
          <w:rFonts w:asciiTheme="minorHAnsi" w:hAnsiTheme="minorHAnsi"/>
          <w:szCs w:val="22"/>
        </w:rPr>
        <w:t>.</w:t>
      </w:r>
    </w:p>
    <w:p w:rsidR="0025422E" w:rsidRPr="00BC5D91" w:rsidRDefault="0025422E" w:rsidP="0025422E">
      <w:pPr>
        <w:pStyle w:val="PlainText"/>
        <w:rPr>
          <w:rFonts w:asciiTheme="minorHAnsi" w:hAnsiTheme="minorHAnsi"/>
          <w:b/>
          <w:sz w:val="16"/>
          <w:szCs w:val="16"/>
        </w:rPr>
      </w:pPr>
    </w:p>
    <w:p w:rsidR="0025422E" w:rsidRPr="00BC5D91" w:rsidRDefault="0025422E" w:rsidP="0025422E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99%</w:t>
      </w:r>
      <w:r w:rsidRPr="00BC5D91">
        <w:rPr>
          <w:rFonts w:asciiTheme="minorHAnsi" w:hAnsiTheme="minorHAnsi"/>
          <w:szCs w:val="22"/>
        </w:rPr>
        <w:t xml:space="preserve"> of patients in the original study said they </w:t>
      </w:r>
      <w:r w:rsidRPr="00BC5D91">
        <w:rPr>
          <w:rFonts w:asciiTheme="minorHAnsi" w:hAnsiTheme="minorHAnsi"/>
          <w:b/>
          <w:sz w:val="28"/>
          <w:szCs w:val="28"/>
        </w:rPr>
        <w:t xml:space="preserve">want </w:t>
      </w:r>
      <w:proofErr w:type="spellStart"/>
      <w:r w:rsidRPr="00BC5D91">
        <w:rPr>
          <w:rFonts w:asciiTheme="minorHAnsi" w:hAnsiTheme="minorHAnsi"/>
          <w:b/>
          <w:sz w:val="28"/>
          <w:szCs w:val="28"/>
        </w:rPr>
        <w:t>OpenNotes</w:t>
      </w:r>
      <w:proofErr w:type="spellEnd"/>
      <w:r w:rsidR="00BC5D91">
        <w:rPr>
          <w:rFonts w:asciiTheme="minorHAnsi" w:hAnsiTheme="minorHAnsi"/>
          <w:szCs w:val="22"/>
        </w:rPr>
        <w:t xml:space="preserve">, and </w:t>
      </w:r>
    </w:p>
    <w:p w:rsidR="0025422E" w:rsidRPr="00BC5D91" w:rsidRDefault="0025422E" w:rsidP="0025422E">
      <w:pPr>
        <w:pStyle w:val="PlainText"/>
        <w:rPr>
          <w:rFonts w:asciiTheme="minorHAnsi" w:hAnsiTheme="minorHAnsi"/>
          <w:sz w:val="16"/>
          <w:szCs w:val="16"/>
        </w:rPr>
      </w:pPr>
    </w:p>
    <w:p w:rsidR="0025422E" w:rsidRPr="00BC5D91" w:rsidRDefault="0025422E" w:rsidP="0025422E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85%</w:t>
      </w:r>
      <w:r w:rsidRPr="00BC5D91">
        <w:rPr>
          <w:rFonts w:asciiTheme="minorHAnsi" w:hAnsiTheme="minorHAnsi"/>
          <w:szCs w:val="22"/>
        </w:rPr>
        <w:t xml:space="preserve"> of patients </w:t>
      </w:r>
      <w:r w:rsidR="00BC5D91">
        <w:rPr>
          <w:rFonts w:asciiTheme="minorHAnsi" w:hAnsiTheme="minorHAnsi"/>
          <w:szCs w:val="22"/>
        </w:rPr>
        <w:t>said</w:t>
      </w:r>
      <w:r w:rsidRPr="00BC5D91">
        <w:rPr>
          <w:rFonts w:asciiTheme="minorHAnsi" w:hAnsiTheme="minorHAnsi"/>
          <w:szCs w:val="22"/>
        </w:rPr>
        <w:t xml:space="preserve"> </w:t>
      </w:r>
      <w:proofErr w:type="spellStart"/>
      <w:r w:rsidRPr="00BC5D91">
        <w:rPr>
          <w:rFonts w:asciiTheme="minorHAnsi" w:hAnsiTheme="minorHAnsi"/>
          <w:szCs w:val="22"/>
        </w:rPr>
        <w:t>OpenNotes</w:t>
      </w:r>
      <w:proofErr w:type="spellEnd"/>
      <w:r w:rsidRPr="00BC5D91">
        <w:rPr>
          <w:rFonts w:asciiTheme="minorHAnsi" w:hAnsiTheme="minorHAnsi"/>
          <w:szCs w:val="22"/>
        </w:rPr>
        <w:t xml:space="preserve"> helped them </w:t>
      </w:r>
      <w:r w:rsidRPr="00BC5D91">
        <w:rPr>
          <w:rFonts w:asciiTheme="minorHAnsi" w:hAnsiTheme="minorHAnsi"/>
          <w:b/>
          <w:sz w:val="28"/>
          <w:szCs w:val="28"/>
        </w:rPr>
        <w:t>feel more in control</w:t>
      </w:r>
      <w:r w:rsidRPr="00BC5D91">
        <w:rPr>
          <w:rFonts w:asciiTheme="minorHAnsi" w:hAnsiTheme="minorHAnsi"/>
          <w:szCs w:val="22"/>
        </w:rPr>
        <w:t xml:space="preserve"> </w:t>
      </w:r>
      <w:r w:rsidRPr="00BC5D91">
        <w:rPr>
          <w:rFonts w:asciiTheme="minorHAnsi" w:hAnsiTheme="minorHAnsi"/>
          <w:b/>
          <w:sz w:val="28"/>
          <w:szCs w:val="28"/>
        </w:rPr>
        <w:t>of their care</w:t>
      </w:r>
      <w:r w:rsidR="000F2209" w:rsidRPr="00BC5D91">
        <w:rPr>
          <w:rFonts w:asciiTheme="minorHAnsi" w:hAnsiTheme="minorHAnsi"/>
          <w:b/>
          <w:sz w:val="28"/>
          <w:szCs w:val="28"/>
        </w:rPr>
        <w:t>.</w:t>
      </w:r>
    </w:p>
    <w:p w:rsidR="0025422E" w:rsidRPr="00BC5D91" w:rsidRDefault="008701C8" w:rsidP="00B831DD">
      <w:pPr>
        <w:pStyle w:val="PlainText"/>
        <w:ind w:left="2160" w:firstLine="720"/>
        <w:rPr>
          <w:rFonts w:asciiTheme="minorHAnsi" w:hAnsiTheme="minorHAnsi"/>
          <w:sz w:val="18"/>
          <w:szCs w:val="18"/>
        </w:rPr>
      </w:pPr>
      <w:hyperlink r:id="rId9" w:history="1">
        <w:r w:rsidR="0025422E" w:rsidRPr="00BC5D91">
          <w:rPr>
            <w:rStyle w:val="Hyperlink"/>
            <w:rFonts w:asciiTheme="minorHAnsi" w:hAnsiTheme="minorHAnsi"/>
            <w:i/>
            <w:sz w:val="18"/>
            <w:szCs w:val="18"/>
          </w:rPr>
          <w:t>Annals of Internal Medicine</w:t>
        </w:r>
      </w:hyperlink>
      <w:r w:rsidR="0025422E" w:rsidRPr="00BC5D91">
        <w:rPr>
          <w:rFonts w:asciiTheme="minorHAnsi" w:hAnsiTheme="minorHAnsi"/>
          <w:sz w:val="18"/>
          <w:szCs w:val="18"/>
        </w:rPr>
        <w:t>, October 2012, Delbanco, Walker, et al</w:t>
      </w:r>
    </w:p>
    <w:p w:rsidR="0025422E" w:rsidRPr="00BC5D91" w:rsidRDefault="0025422E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25422E" w:rsidRPr="00BC5D91" w:rsidRDefault="0025422E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92%</w:t>
      </w:r>
      <w:r w:rsidRPr="00BC5D91">
        <w:rPr>
          <w:rFonts w:asciiTheme="minorHAnsi" w:hAnsiTheme="minorHAnsi"/>
          <w:szCs w:val="22"/>
        </w:rPr>
        <w:t xml:space="preserve"> of VA patients say reading notes will help </w:t>
      </w:r>
      <w:r w:rsidR="00A32C7C" w:rsidRPr="00BC5D91">
        <w:rPr>
          <w:rFonts w:asciiTheme="minorHAnsi" w:hAnsiTheme="minorHAnsi"/>
          <w:szCs w:val="22"/>
        </w:rPr>
        <w:t>them</w:t>
      </w:r>
      <w:r w:rsidRPr="00BC5D91">
        <w:rPr>
          <w:rFonts w:asciiTheme="minorHAnsi" w:hAnsiTheme="minorHAnsi"/>
          <w:szCs w:val="22"/>
        </w:rPr>
        <w:t xml:space="preserve"> </w:t>
      </w:r>
      <w:r w:rsidRPr="00BC5D91">
        <w:rPr>
          <w:rFonts w:asciiTheme="minorHAnsi" w:hAnsiTheme="minorHAnsi"/>
          <w:b/>
          <w:sz w:val="28"/>
          <w:szCs w:val="28"/>
        </w:rPr>
        <w:t>remember the care plan</w:t>
      </w:r>
      <w:r w:rsidRPr="00BC5D91">
        <w:rPr>
          <w:rFonts w:asciiTheme="minorHAnsi" w:hAnsiTheme="minorHAnsi"/>
          <w:szCs w:val="22"/>
        </w:rPr>
        <w:t xml:space="preserve"> better</w:t>
      </w:r>
      <w:r w:rsidR="00BC5D91">
        <w:rPr>
          <w:rFonts w:asciiTheme="minorHAnsi" w:hAnsiTheme="minorHAnsi"/>
          <w:szCs w:val="22"/>
        </w:rPr>
        <w:t xml:space="preserve">, and </w:t>
      </w:r>
    </w:p>
    <w:p w:rsidR="009322B9" w:rsidRPr="00BC5D91" w:rsidRDefault="009322B9" w:rsidP="009322B9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9322B9" w:rsidRPr="00BC5D91" w:rsidRDefault="009322B9" w:rsidP="009322B9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90%</w:t>
      </w:r>
      <w:r w:rsidRPr="00BC5D91">
        <w:rPr>
          <w:rFonts w:asciiTheme="minorHAnsi" w:hAnsiTheme="minorHAnsi"/>
          <w:szCs w:val="22"/>
        </w:rPr>
        <w:t xml:space="preserve"> of VA patients say notes </w:t>
      </w:r>
      <w:r w:rsidR="00A32C7C" w:rsidRPr="00BC5D91">
        <w:rPr>
          <w:rFonts w:asciiTheme="minorHAnsi" w:hAnsiTheme="minorHAnsi"/>
          <w:szCs w:val="22"/>
        </w:rPr>
        <w:t>help</w:t>
      </w:r>
      <w:r w:rsidRPr="00BC5D91">
        <w:rPr>
          <w:rFonts w:asciiTheme="minorHAnsi" w:hAnsiTheme="minorHAnsi"/>
          <w:szCs w:val="22"/>
        </w:rPr>
        <w:t xml:space="preserve"> them </w:t>
      </w:r>
      <w:r w:rsidR="00A32C7C" w:rsidRPr="00BC5D91">
        <w:rPr>
          <w:rFonts w:asciiTheme="minorHAnsi" w:hAnsiTheme="minorHAnsi"/>
          <w:b/>
          <w:sz w:val="28"/>
          <w:szCs w:val="28"/>
        </w:rPr>
        <w:t>take</w:t>
      </w:r>
      <w:r w:rsidRPr="00BC5D91">
        <w:rPr>
          <w:rFonts w:asciiTheme="minorHAnsi" w:hAnsiTheme="minorHAnsi"/>
          <w:b/>
          <w:sz w:val="28"/>
          <w:szCs w:val="28"/>
        </w:rPr>
        <w:t xml:space="preserve"> their medications as prescribed</w:t>
      </w:r>
      <w:r w:rsidR="000F2209" w:rsidRPr="00BC5D91">
        <w:rPr>
          <w:rFonts w:asciiTheme="minorHAnsi" w:hAnsiTheme="minorHAnsi"/>
          <w:b/>
          <w:sz w:val="28"/>
          <w:szCs w:val="28"/>
        </w:rPr>
        <w:t>.</w:t>
      </w:r>
    </w:p>
    <w:p w:rsidR="009322B9" w:rsidRDefault="00B831DD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i/>
          <w:sz w:val="18"/>
          <w:szCs w:val="18"/>
        </w:rPr>
      </w:pPr>
      <w:r w:rsidRPr="00BC5D91">
        <w:rPr>
          <w:rFonts w:asciiTheme="minorHAnsi" w:hAnsiTheme="minorHAnsi"/>
          <w:i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tab/>
      </w:r>
      <w:r w:rsidR="009322B9" w:rsidRPr="00BC5D91">
        <w:rPr>
          <w:rFonts w:asciiTheme="minorHAnsi" w:hAnsiTheme="minorHAnsi"/>
          <w:i/>
          <w:sz w:val="18"/>
          <w:szCs w:val="18"/>
        </w:rPr>
        <w:t>Veterans Affairs survey</w:t>
      </w:r>
    </w:p>
    <w:p w:rsidR="008701C8" w:rsidRDefault="008701C8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8701C8">
        <w:rPr>
          <w:rFonts w:asciiTheme="minorHAnsi" w:hAnsiTheme="minorHAnsi"/>
          <w:b/>
          <w:sz w:val="28"/>
          <w:szCs w:val="28"/>
        </w:rPr>
        <w:t>29</w:t>
      </w:r>
      <w:r w:rsidRPr="008701C8">
        <w:rPr>
          <w:rFonts w:asciiTheme="minorHAnsi" w:hAnsiTheme="minorHAnsi"/>
          <w:szCs w:val="22"/>
        </w:rPr>
        <w:t xml:space="preserve"> Health experts provided recommendations for </w:t>
      </w:r>
      <w:proofErr w:type="spellStart"/>
      <w:r w:rsidRPr="008701C8">
        <w:rPr>
          <w:rFonts w:asciiTheme="minorHAnsi" w:hAnsiTheme="minorHAnsi"/>
          <w:szCs w:val="22"/>
        </w:rPr>
        <w:t>OpenNotes</w:t>
      </w:r>
      <w:proofErr w:type="spellEnd"/>
      <w:r w:rsidRPr="008701C8">
        <w:rPr>
          <w:rFonts w:asciiTheme="minorHAnsi" w:hAnsiTheme="minorHAnsi"/>
          <w:szCs w:val="22"/>
        </w:rPr>
        <w:t>’ next step,</w:t>
      </w:r>
      <w:r w:rsidRPr="008701C8">
        <w:rPr>
          <w:rFonts w:asciiTheme="minorHAnsi" w:hAnsiTheme="minorHAnsi"/>
          <w:b/>
          <w:szCs w:val="22"/>
        </w:rPr>
        <w:t xml:space="preserve"> </w:t>
      </w:r>
      <w:proofErr w:type="spellStart"/>
      <w:r w:rsidRPr="008701C8">
        <w:rPr>
          <w:rFonts w:asciiTheme="minorHAnsi" w:hAnsiTheme="minorHAnsi"/>
          <w:b/>
          <w:sz w:val="28"/>
          <w:szCs w:val="28"/>
        </w:rPr>
        <w:t>OurNotes</w:t>
      </w:r>
      <w:proofErr w:type="spellEnd"/>
      <w:r w:rsidRPr="008701C8">
        <w:rPr>
          <w:rFonts w:asciiTheme="minorHAnsi" w:hAnsiTheme="minorHAnsi"/>
          <w:szCs w:val="22"/>
        </w:rPr>
        <w:t xml:space="preserve">. Pilots </w:t>
      </w:r>
      <w:r w:rsidRPr="008701C8">
        <w:rPr>
          <w:rFonts w:asciiTheme="minorHAnsi" w:hAnsiTheme="minorHAnsi"/>
          <w:b/>
          <w:sz w:val="28"/>
          <w:szCs w:val="28"/>
        </w:rPr>
        <w:t xml:space="preserve">inviting patients to co-produce notes </w:t>
      </w:r>
      <w:r w:rsidRPr="008701C8">
        <w:rPr>
          <w:rFonts w:asciiTheme="minorHAnsi" w:hAnsiTheme="minorHAnsi"/>
          <w:szCs w:val="22"/>
        </w:rPr>
        <w:t xml:space="preserve">will begin in 2018. </w:t>
      </w:r>
    </w:p>
    <w:p w:rsidR="008701C8" w:rsidRPr="008701C8" w:rsidRDefault="008701C8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hyperlink r:id="rId10" w:history="1">
        <w:r w:rsidRPr="008701C8">
          <w:rPr>
            <w:rStyle w:val="Hyperlink"/>
            <w:rFonts w:asciiTheme="minorHAnsi" w:hAnsiTheme="minorHAnsi"/>
            <w:i/>
            <w:sz w:val="18"/>
            <w:szCs w:val="18"/>
          </w:rPr>
          <w:t>Annals of Internal Medicine</w:t>
        </w:r>
      </w:hyperlink>
      <w:r w:rsidRPr="008701C8">
        <w:rPr>
          <w:rFonts w:asciiTheme="minorHAnsi" w:hAnsiTheme="minorHAnsi"/>
          <w:i/>
          <w:sz w:val="18"/>
          <w:szCs w:val="18"/>
        </w:rPr>
        <w:t>, November 2017, Mafi, Walker, et al</w:t>
      </w:r>
    </w:p>
    <w:p w:rsidR="009B15B6" w:rsidRPr="00BC5D91" w:rsidRDefault="009B15B6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9B15B6" w:rsidRPr="00BC5D91" w:rsidRDefault="00682C81" w:rsidP="00B831DD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99%</w:t>
      </w:r>
      <w:r w:rsidRPr="00BC5D91">
        <w:rPr>
          <w:rFonts w:asciiTheme="minorHAnsi" w:hAnsiTheme="minorHAnsi"/>
          <w:szCs w:val="22"/>
        </w:rPr>
        <w:t xml:space="preserve"> of </w:t>
      </w:r>
      <w:r w:rsidR="009B15B6" w:rsidRPr="00BC5D91">
        <w:rPr>
          <w:rFonts w:asciiTheme="minorHAnsi" w:hAnsiTheme="minorHAnsi"/>
          <w:szCs w:val="22"/>
        </w:rPr>
        <w:t xml:space="preserve">patients value access to notes. Top reasons include: </w:t>
      </w:r>
      <w:r w:rsidR="009B15B6" w:rsidRPr="00BC5D91">
        <w:rPr>
          <w:rFonts w:asciiTheme="minorHAnsi" w:hAnsiTheme="minorHAnsi"/>
          <w:b/>
          <w:sz w:val="28"/>
          <w:szCs w:val="28"/>
        </w:rPr>
        <w:t>remember</w:t>
      </w:r>
      <w:r w:rsidRPr="00BC5D91">
        <w:rPr>
          <w:rFonts w:asciiTheme="minorHAnsi" w:hAnsiTheme="minorHAnsi"/>
          <w:b/>
          <w:sz w:val="28"/>
          <w:szCs w:val="28"/>
        </w:rPr>
        <w:t>ing</w:t>
      </w:r>
      <w:r w:rsidR="009B15B6" w:rsidRPr="00BC5D91">
        <w:rPr>
          <w:rFonts w:asciiTheme="minorHAnsi" w:hAnsiTheme="minorHAnsi"/>
          <w:szCs w:val="22"/>
        </w:rPr>
        <w:t xml:space="preserve"> next steps, quicker </w:t>
      </w:r>
      <w:r w:rsidR="009B15B6" w:rsidRPr="00BC5D91">
        <w:rPr>
          <w:rFonts w:asciiTheme="minorHAnsi" w:hAnsiTheme="minorHAnsi"/>
          <w:b/>
          <w:sz w:val="28"/>
          <w:szCs w:val="28"/>
        </w:rPr>
        <w:t>access to results</w:t>
      </w:r>
      <w:r w:rsidR="009B15B6" w:rsidRPr="00BC5D91">
        <w:rPr>
          <w:rFonts w:asciiTheme="minorHAnsi" w:hAnsiTheme="minorHAnsi"/>
          <w:szCs w:val="22"/>
        </w:rPr>
        <w:t xml:space="preserve">, gain </w:t>
      </w:r>
      <w:r w:rsidR="009B15B6" w:rsidRPr="00BC5D91">
        <w:rPr>
          <w:rFonts w:asciiTheme="minorHAnsi" w:hAnsiTheme="minorHAnsi"/>
          <w:b/>
          <w:sz w:val="28"/>
          <w:szCs w:val="28"/>
        </w:rPr>
        <w:t>confidence in clinicians</w:t>
      </w:r>
      <w:r w:rsidR="009B15B6" w:rsidRPr="00BC5D91">
        <w:rPr>
          <w:rFonts w:asciiTheme="minorHAnsi" w:hAnsiTheme="minorHAnsi"/>
          <w:szCs w:val="22"/>
        </w:rPr>
        <w:t xml:space="preserve">, </w:t>
      </w:r>
      <w:r w:rsidR="009B15B6" w:rsidRPr="00BC5D91">
        <w:rPr>
          <w:rFonts w:asciiTheme="minorHAnsi" w:hAnsiTheme="minorHAnsi"/>
          <w:b/>
          <w:sz w:val="28"/>
          <w:szCs w:val="28"/>
        </w:rPr>
        <w:t>share with care partners</w:t>
      </w:r>
      <w:r w:rsidR="009B15B6" w:rsidRPr="00BC5D91">
        <w:rPr>
          <w:rFonts w:asciiTheme="minorHAnsi" w:hAnsiTheme="minorHAnsi"/>
          <w:szCs w:val="22"/>
        </w:rPr>
        <w:t xml:space="preserve">. </w:t>
      </w:r>
    </w:p>
    <w:p w:rsidR="009B15B6" w:rsidRPr="00BC5D91" w:rsidRDefault="009B15B6" w:rsidP="00B831DD">
      <w:pPr>
        <w:pStyle w:val="PlainText"/>
        <w:rPr>
          <w:rFonts w:asciiTheme="minorHAnsi" w:hAnsiTheme="minorHAnsi"/>
          <w:i/>
          <w:sz w:val="18"/>
          <w:szCs w:val="18"/>
        </w:rPr>
      </w:pP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hyperlink r:id="rId11" w:history="1">
        <w:r w:rsidRPr="00BC5D91">
          <w:rPr>
            <w:rStyle w:val="Hyperlink"/>
            <w:rFonts w:asciiTheme="minorHAnsi" w:hAnsiTheme="minorHAnsi"/>
            <w:i/>
            <w:sz w:val="18"/>
            <w:szCs w:val="18"/>
          </w:rPr>
          <w:t>JMIR</w:t>
        </w:r>
      </w:hyperlink>
      <w:r w:rsidRPr="00BC5D91">
        <w:rPr>
          <w:rFonts w:asciiTheme="minorHAnsi" w:hAnsiTheme="minorHAnsi"/>
          <w:i/>
          <w:sz w:val="18"/>
          <w:szCs w:val="18"/>
        </w:rPr>
        <w:t>, July 2017, Gerard et al</w:t>
      </w:r>
    </w:p>
    <w:p w:rsidR="009B15B6" w:rsidRPr="00BC5D91" w:rsidRDefault="009B15B6" w:rsidP="00B831DD">
      <w:pPr>
        <w:pStyle w:val="PlainText"/>
        <w:rPr>
          <w:rFonts w:asciiTheme="minorHAnsi" w:hAnsiTheme="minorHAnsi"/>
          <w:i/>
          <w:sz w:val="16"/>
          <w:szCs w:val="16"/>
        </w:rPr>
      </w:pPr>
    </w:p>
    <w:p w:rsidR="00BC5D91" w:rsidRPr="00BC5D91" w:rsidRDefault="009B15B6" w:rsidP="00B831DD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</w:t>
      </w:r>
      <w:r w:rsidR="0025422E" w:rsidRPr="00BC5D91">
        <w:rPr>
          <w:rFonts w:asciiTheme="minorHAnsi" w:hAnsiTheme="minorHAnsi"/>
          <w:b/>
          <w:sz w:val="28"/>
          <w:szCs w:val="28"/>
        </w:rPr>
        <w:t>9%</w:t>
      </w:r>
      <w:r w:rsidR="0025422E" w:rsidRPr="00BC5D91">
        <w:rPr>
          <w:rFonts w:asciiTheme="minorHAnsi" w:hAnsiTheme="minorHAnsi"/>
          <w:szCs w:val="22"/>
        </w:rPr>
        <w:t xml:space="preserve"> of patients </w:t>
      </w:r>
      <w:r w:rsidR="0025422E" w:rsidRPr="00BC5D91">
        <w:rPr>
          <w:rFonts w:asciiTheme="minorHAnsi" w:hAnsiTheme="minorHAnsi"/>
          <w:b/>
          <w:sz w:val="28"/>
          <w:szCs w:val="28"/>
        </w:rPr>
        <w:t>feel the same or better about their physician</w:t>
      </w:r>
      <w:r w:rsidR="0025422E" w:rsidRPr="00BC5D91">
        <w:rPr>
          <w:rFonts w:asciiTheme="minorHAnsi" w:hAnsiTheme="minorHAnsi"/>
          <w:szCs w:val="22"/>
        </w:rPr>
        <w:t xml:space="preserve"> after reading notes</w:t>
      </w:r>
      <w:r w:rsidR="009322B9" w:rsidRPr="00BC5D91">
        <w:rPr>
          <w:rFonts w:asciiTheme="minorHAnsi" w:hAnsiTheme="minorHAnsi"/>
          <w:szCs w:val="22"/>
        </w:rPr>
        <w:t xml:space="preserve">. </w:t>
      </w:r>
      <w:r w:rsidR="00B831DD" w:rsidRPr="00BC5D91">
        <w:rPr>
          <w:rFonts w:asciiTheme="minorHAnsi" w:hAnsiTheme="minorHAnsi"/>
          <w:szCs w:val="22"/>
        </w:rPr>
        <w:t>Results</w:t>
      </w:r>
      <w:r w:rsidR="009322B9" w:rsidRPr="00BC5D91">
        <w:rPr>
          <w:rFonts w:asciiTheme="minorHAnsi" w:hAnsiTheme="minorHAnsi"/>
          <w:szCs w:val="22"/>
        </w:rPr>
        <w:t xml:space="preserve"> were most </w:t>
      </w:r>
      <w:bookmarkStart w:id="0" w:name="_GoBack"/>
      <w:bookmarkEnd w:id="0"/>
      <w:r w:rsidR="009322B9" w:rsidRPr="00BC5D91">
        <w:rPr>
          <w:rFonts w:asciiTheme="minorHAnsi" w:hAnsiTheme="minorHAnsi"/>
          <w:szCs w:val="22"/>
        </w:rPr>
        <w:t xml:space="preserve">striking among patients considered more vulnerable, indicating </w:t>
      </w:r>
      <w:proofErr w:type="spellStart"/>
      <w:r w:rsidR="00BC5D91">
        <w:rPr>
          <w:rFonts w:asciiTheme="minorHAnsi" w:hAnsiTheme="minorHAnsi"/>
          <w:b/>
          <w:sz w:val="28"/>
          <w:szCs w:val="28"/>
        </w:rPr>
        <w:t>OpenNotes</w:t>
      </w:r>
      <w:proofErr w:type="spellEnd"/>
      <w:r w:rsidR="00BC5D91">
        <w:rPr>
          <w:rFonts w:asciiTheme="minorHAnsi" w:hAnsiTheme="minorHAnsi"/>
          <w:b/>
          <w:sz w:val="28"/>
          <w:szCs w:val="28"/>
        </w:rPr>
        <w:t xml:space="preserve"> can improve trust, </w:t>
      </w:r>
      <w:r w:rsidR="00BC5D91" w:rsidRPr="00BC5D91">
        <w:rPr>
          <w:rFonts w:asciiTheme="minorHAnsi" w:hAnsiTheme="minorHAnsi"/>
          <w:szCs w:val="22"/>
        </w:rPr>
        <w:t xml:space="preserve">and </w:t>
      </w:r>
    </w:p>
    <w:p w:rsidR="00BC5D91" w:rsidRPr="00BC5D91" w:rsidRDefault="00BC5D91" w:rsidP="00B831DD">
      <w:pPr>
        <w:pStyle w:val="PlainText"/>
        <w:rPr>
          <w:rFonts w:asciiTheme="minorHAnsi" w:hAnsiTheme="minorHAnsi"/>
          <w:b/>
          <w:sz w:val="16"/>
          <w:szCs w:val="16"/>
        </w:rPr>
      </w:pPr>
    </w:p>
    <w:p w:rsidR="00BC5D91" w:rsidRPr="00BC5D91" w:rsidRDefault="00BC5D91" w:rsidP="00BC5D91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b/>
          <w:sz w:val="28"/>
          <w:szCs w:val="28"/>
        </w:rPr>
      </w:pPr>
      <w:r w:rsidRPr="00BC5D91">
        <w:rPr>
          <w:rFonts w:asciiTheme="minorHAnsi" w:hAnsiTheme="minorHAnsi"/>
          <w:b/>
          <w:sz w:val="28"/>
          <w:szCs w:val="28"/>
        </w:rPr>
        <w:t xml:space="preserve">50% </w:t>
      </w:r>
      <w:r w:rsidRPr="00BC5D91">
        <w:rPr>
          <w:rFonts w:asciiTheme="minorHAnsi" w:hAnsiTheme="minorHAnsi"/>
          <w:color w:val="000000"/>
          <w:szCs w:val="22"/>
        </w:rPr>
        <w:t xml:space="preserve">of clinicians felt that </w:t>
      </w:r>
      <w:r w:rsidRPr="00BC5D91">
        <w:rPr>
          <w:rFonts w:asciiTheme="minorHAnsi" w:hAnsiTheme="minorHAnsi"/>
          <w:b/>
          <w:color w:val="000000"/>
          <w:sz w:val="28"/>
          <w:szCs w:val="28"/>
        </w:rPr>
        <w:t>patient satisfaction and trust increased</w:t>
      </w:r>
      <w:r w:rsidRPr="00BC5D91">
        <w:rPr>
          <w:rFonts w:asciiTheme="minorHAnsi" w:hAnsiTheme="minorHAnsi"/>
          <w:color w:val="000000"/>
          <w:szCs w:val="22"/>
        </w:rPr>
        <w:t xml:space="preserve"> with note reading.</w:t>
      </w:r>
    </w:p>
    <w:p w:rsidR="009322B9" w:rsidRPr="00BC5D91" w:rsidRDefault="00B831DD" w:rsidP="00B831DD">
      <w:pPr>
        <w:pStyle w:val="PlainText"/>
        <w:rPr>
          <w:rFonts w:asciiTheme="minorHAnsi" w:hAnsiTheme="minorHAnsi"/>
          <w:b/>
          <w:sz w:val="28"/>
          <w:szCs w:val="28"/>
        </w:rPr>
      </w:pPr>
      <w:r w:rsidRPr="00BC5D91">
        <w:rPr>
          <w:rFonts w:asciiTheme="minorHAnsi" w:hAnsiTheme="minorHAnsi"/>
          <w:b/>
          <w:sz w:val="28"/>
          <w:szCs w:val="28"/>
        </w:rPr>
        <w:tab/>
      </w:r>
      <w:r w:rsidRPr="00BC5D91">
        <w:rPr>
          <w:rFonts w:asciiTheme="minorHAnsi" w:hAnsiTheme="minorHAnsi"/>
          <w:b/>
          <w:sz w:val="28"/>
          <w:szCs w:val="28"/>
        </w:rPr>
        <w:tab/>
      </w:r>
      <w:r w:rsidRPr="00BC5D91">
        <w:rPr>
          <w:rFonts w:asciiTheme="minorHAnsi" w:hAnsiTheme="minorHAnsi"/>
          <w:b/>
          <w:sz w:val="28"/>
          <w:szCs w:val="28"/>
        </w:rPr>
        <w:tab/>
      </w:r>
      <w:r w:rsidRPr="00BC5D91">
        <w:rPr>
          <w:rFonts w:asciiTheme="minorHAnsi" w:hAnsiTheme="minorHAnsi"/>
          <w:b/>
          <w:sz w:val="28"/>
          <w:szCs w:val="28"/>
        </w:rPr>
        <w:tab/>
      </w:r>
      <w:hyperlink r:id="rId12" w:history="1">
        <w:r w:rsidR="009322B9" w:rsidRPr="00BC5D91">
          <w:rPr>
            <w:rStyle w:val="Hyperlink"/>
            <w:rFonts w:asciiTheme="minorHAnsi" w:eastAsia="Times New Roman" w:hAnsiTheme="minorHAnsi" w:cs="Arial"/>
            <w:bCs/>
            <w:i/>
            <w:kern w:val="36"/>
            <w:sz w:val="18"/>
            <w:szCs w:val="18"/>
          </w:rPr>
          <w:t>BMJ Quality &amp; Safety</w:t>
        </w:r>
      </w:hyperlink>
      <w:r w:rsidR="009322B9" w:rsidRPr="00BC5D91">
        <w:rPr>
          <w:rFonts w:asciiTheme="minorHAnsi" w:eastAsia="Times New Roman" w:hAnsiTheme="minorHAnsi" w:cs="Arial"/>
          <w:bCs/>
          <w:kern w:val="36"/>
          <w:sz w:val="18"/>
          <w:szCs w:val="18"/>
        </w:rPr>
        <w:t>,</w:t>
      </w:r>
      <w:r w:rsidR="009322B9" w:rsidRPr="00BC5D91">
        <w:rPr>
          <w:rFonts w:asciiTheme="minorHAnsi" w:eastAsia="Times New Roman" w:hAnsiTheme="minorHAnsi" w:cs="Arial"/>
          <w:b/>
          <w:bCs/>
          <w:kern w:val="36"/>
          <w:sz w:val="18"/>
          <w:szCs w:val="18"/>
        </w:rPr>
        <w:t xml:space="preserve"> </w:t>
      </w:r>
      <w:r w:rsidR="009322B9" w:rsidRPr="00BC5D91">
        <w:rPr>
          <w:rFonts w:asciiTheme="minorHAnsi" w:eastAsia="Times New Roman" w:hAnsiTheme="minorHAnsi" w:cs="Arial"/>
          <w:bCs/>
          <w:kern w:val="36"/>
          <w:sz w:val="18"/>
          <w:szCs w:val="18"/>
        </w:rPr>
        <w:t>June 2016, Bell, Walker, et al</w:t>
      </w:r>
    </w:p>
    <w:p w:rsidR="00F7647E" w:rsidRPr="00BC5D91" w:rsidRDefault="00F7647E" w:rsidP="009322B9">
      <w:pPr>
        <w:spacing w:after="0" w:line="240" w:lineRule="auto"/>
        <w:ind w:left="2880" w:firstLine="720"/>
        <w:textAlignment w:val="baseline"/>
        <w:outlineLvl w:val="0"/>
        <w:rPr>
          <w:rFonts w:eastAsia="Times New Roman" w:cs="Arial"/>
          <w:bCs/>
          <w:kern w:val="36"/>
          <w:sz w:val="16"/>
          <w:szCs w:val="16"/>
        </w:rPr>
      </w:pPr>
    </w:p>
    <w:p w:rsidR="00F7647E" w:rsidRPr="00BC5D91" w:rsidRDefault="00F7647E" w:rsidP="00F7647E">
      <w:pPr>
        <w:autoSpaceDE w:val="0"/>
        <w:autoSpaceDN w:val="0"/>
        <w:spacing w:after="0" w:line="240" w:lineRule="auto"/>
      </w:pPr>
      <w:r w:rsidRPr="00BC5D91">
        <w:rPr>
          <w:b/>
          <w:sz w:val="28"/>
          <w:szCs w:val="28"/>
        </w:rPr>
        <w:t>42%</w:t>
      </w:r>
      <w:r w:rsidRPr="00BC5D91">
        <w:t xml:space="preserve"> of patient who share notes with a</w:t>
      </w:r>
      <w:r w:rsidRPr="00BC5D91">
        <w:rPr>
          <w:shd w:val="clear" w:color="auto" w:fill="FFFFFF"/>
        </w:rPr>
        <w:t xml:space="preserve"> </w:t>
      </w:r>
      <w:r w:rsidRPr="00BC5D91">
        <w:rPr>
          <w:b/>
          <w:sz w:val="28"/>
          <w:szCs w:val="28"/>
        </w:rPr>
        <w:t>care partner</w:t>
      </w:r>
      <w:r w:rsidRPr="00BC5D91">
        <w:t xml:space="preserve"> </w:t>
      </w:r>
      <w:r w:rsidR="00B831DD" w:rsidRPr="00BC5D91">
        <w:t>do so to</w:t>
      </w:r>
      <w:r w:rsidRPr="00BC5D91">
        <w:t xml:space="preserve"> </w:t>
      </w:r>
      <w:r w:rsidR="00231E9B" w:rsidRPr="00BC5D91">
        <w:rPr>
          <w:b/>
          <w:sz w:val="28"/>
          <w:szCs w:val="28"/>
        </w:rPr>
        <w:t>manage health</w:t>
      </w:r>
      <w:r w:rsidRPr="00BC5D91">
        <w:rPr>
          <w:b/>
          <w:sz w:val="28"/>
          <w:szCs w:val="28"/>
        </w:rPr>
        <w:t>care</w:t>
      </w:r>
      <w:r w:rsidRPr="00BC5D91">
        <w:t xml:space="preserve"> activities, </w:t>
      </w:r>
      <w:r w:rsidRPr="00BC5D91">
        <w:rPr>
          <w:b/>
          <w:sz w:val="28"/>
          <w:szCs w:val="28"/>
        </w:rPr>
        <w:t>30%</w:t>
      </w:r>
      <w:r w:rsidRPr="00BC5D91">
        <w:t xml:space="preserve"> share access </w:t>
      </w:r>
      <w:r w:rsidRPr="00BC5D91">
        <w:rPr>
          <w:b/>
          <w:sz w:val="28"/>
          <w:szCs w:val="28"/>
        </w:rPr>
        <w:t>in case of emergency</w:t>
      </w:r>
      <w:r w:rsidRPr="00BC5D91">
        <w:t xml:space="preserve"> and </w:t>
      </w:r>
      <w:r w:rsidRPr="00BC5D91">
        <w:rPr>
          <w:b/>
          <w:sz w:val="28"/>
          <w:szCs w:val="28"/>
        </w:rPr>
        <w:t>18%</w:t>
      </w:r>
      <w:r w:rsidRPr="00BC5D91">
        <w:rPr>
          <w:sz w:val="28"/>
          <w:szCs w:val="28"/>
        </w:rPr>
        <w:t xml:space="preserve"> </w:t>
      </w:r>
      <w:r w:rsidRPr="00BC5D91">
        <w:t xml:space="preserve">share because they themselves </w:t>
      </w:r>
      <w:r w:rsidRPr="00BC5D91">
        <w:rPr>
          <w:b/>
          <w:sz w:val="28"/>
          <w:szCs w:val="28"/>
        </w:rPr>
        <w:t>do not use a computer</w:t>
      </w:r>
      <w:r w:rsidRPr="00BC5D91">
        <w:t xml:space="preserve"> </w:t>
      </w:r>
    </w:p>
    <w:p w:rsidR="009322B9" w:rsidRPr="00BC5D91" w:rsidRDefault="00F7647E" w:rsidP="0025422E">
      <w:pPr>
        <w:pStyle w:val="PlainText"/>
        <w:rPr>
          <w:rFonts w:asciiTheme="minorHAnsi" w:hAnsiTheme="minorHAnsi"/>
          <w:sz w:val="18"/>
          <w:szCs w:val="18"/>
        </w:rPr>
      </w:pP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hyperlink r:id="rId13" w:history="1">
        <w:r w:rsidRPr="00BC5D91">
          <w:rPr>
            <w:rStyle w:val="Hyperlink"/>
            <w:rFonts w:asciiTheme="minorHAnsi" w:hAnsiTheme="minorHAnsi"/>
            <w:i/>
            <w:sz w:val="18"/>
            <w:szCs w:val="18"/>
          </w:rPr>
          <w:t>Journal of the American Medical Informatics Association</w:t>
        </w:r>
      </w:hyperlink>
      <w:r w:rsidRPr="00BC5D91">
        <w:rPr>
          <w:rFonts w:asciiTheme="minorHAnsi" w:hAnsiTheme="minorHAnsi"/>
          <w:sz w:val="18"/>
          <w:szCs w:val="18"/>
        </w:rPr>
        <w:t>, August 2016, Wolff, et al</w:t>
      </w:r>
    </w:p>
    <w:p w:rsidR="00F7647E" w:rsidRPr="00BC5D91" w:rsidRDefault="00F7647E" w:rsidP="0025422E">
      <w:pPr>
        <w:pStyle w:val="PlainText"/>
        <w:rPr>
          <w:rFonts w:asciiTheme="minorHAnsi" w:hAnsiTheme="minorHAnsi"/>
          <w:sz w:val="16"/>
          <w:szCs w:val="16"/>
        </w:rPr>
      </w:pPr>
    </w:p>
    <w:p w:rsidR="00F7647E" w:rsidRPr="00BC5D91" w:rsidRDefault="00F7647E" w:rsidP="00F7647E">
      <w:pPr>
        <w:spacing w:after="0" w:line="240" w:lineRule="auto"/>
      </w:pPr>
      <w:r w:rsidRPr="00BC5D91">
        <w:rPr>
          <w:b/>
          <w:sz w:val="28"/>
          <w:szCs w:val="28"/>
        </w:rPr>
        <w:t>88%</w:t>
      </w:r>
      <w:r w:rsidRPr="00BC5D91">
        <w:t xml:space="preserve"> of patients and</w:t>
      </w:r>
      <w:r w:rsidRPr="00BC5D91">
        <w:rPr>
          <w:b/>
          <w:sz w:val="28"/>
          <w:szCs w:val="28"/>
        </w:rPr>
        <w:t xml:space="preserve"> 86%</w:t>
      </w:r>
      <w:r w:rsidRPr="00BC5D91">
        <w:t xml:space="preserve"> of care partners said they were </w:t>
      </w:r>
      <w:r w:rsidRPr="00BC5D91">
        <w:rPr>
          <w:b/>
          <w:sz w:val="28"/>
          <w:szCs w:val="28"/>
        </w:rPr>
        <w:t>able to prepare better questions</w:t>
      </w:r>
      <w:r w:rsidRPr="00BC5D91">
        <w:t xml:space="preserve"> for the doctor</w:t>
      </w:r>
    </w:p>
    <w:p w:rsidR="00F7647E" w:rsidRPr="00BC5D91" w:rsidRDefault="00F7647E" w:rsidP="0025422E">
      <w:pPr>
        <w:pStyle w:val="PlainText"/>
        <w:rPr>
          <w:rStyle w:val="Hyperlink"/>
          <w:rFonts w:asciiTheme="minorHAnsi" w:hAnsiTheme="minorHAnsi"/>
          <w:sz w:val="18"/>
          <w:szCs w:val="18"/>
          <w:u w:val="none"/>
        </w:rPr>
      </w:pP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fldChar w:fldCharType="begin"/>
      </w:r>
      <w:r w:rsidRPr="00BC5D91">
        <w:rPr>
          <w:rFonts w:asciiTheme="minorHAnsi" w:hAnsiTheme="minorHAnsi"/>
          <w:i/>
          <w:sz w:val="18"/>
          <w:szCs w:val="18"/>
        </w:rPr>
        <w:instrText xml:space="preserve"> HYPERLINK "https://urldefense.proofpoint.com/v2/url?u=http-3A__jamia.oxfordjournals.org_content_early_2016_07_24_jamia.ocw108.full&amp;d=CwMFAg&amp;c=WknmpdNpvrlj2B5K1aWVqL1SOiF30547pqSuOmtwXTQ&amp;r=9CDT0tB4ssmRMBKiZi-TkapxY-j3U7biNLInACGIMqY&amp;m=DUnGkf_LCHtKfNDnSIu-MYGh5O078CFoZ1i6Set_i2Y&amp;s=FAasoNNX6dGE6n3wE3mcHjHEZx0pgL-5-Y6QzH-8tTQ&amp;e=" </w:instrText>
      </w:r>
      <w:r w:rsidRPr="00BC5D91">
        <w:rPr>
          <w:rFonts w:asciiTheme="minorHAnsi" w:hAnsiTheme="minorHAnsi"/>
          <w:i/>
          <w:sz w:val="18"/>
          <w:szCs w:val="18"/>
        </w:rPr>
        <w:fldChar w:fldCharType="separate"/>
      </w:r>
      <w:r w:rsidRPr="00BC5D91">
        <w:rPr>
          <w:rStyle w:val="Hyperlink"/>
          <w:rFonts w:asciiTheme="minorHAnsi" w:hAnsiTheme="minorHAnsi"/>
          <w:i/>
          <w:sz w:val="18"/>
          <w:szCs w:val="18"/>
        </w:rPr>
        <w:t>Journal of the American Medical Informatics Association</w:t>
      </w:r>
      <w:r w:rsidRPr="00BC5D91">
        <w:rPr>
          <w:rStyle w:val="Hyperlink"/>
          <w:rFonts w:asciiTheme="minorHAnsi" w:hAnsiTheme="minorHAnsi"/>
          <w:sz w:val="18"/>
          <w:szCs w:val="18"/>
        </w:rPr>
        <w:t>,</w:t>
      </w:r>
      <w:r w:rsidRPr="00BC5D91">
        <w:rPr>
          <w:rStyle w:val="Hyperlink"/>
          <w:rFonts w:asciiTheme="minorHAnsi" w:hAnsiTheme="minorHAnsi"/>
          <w:sz w:val="18"/>
          <w:szCs w:val="18"/>
          <w:u w:val="none"/>
        </w:rPr>
        <w:t xml:space="preserve"> </w:t>
      </w:r>
      <w:r w:rsidRPr="00BC5D91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August 2016, Wolff, et al</w:t>
      </w:r>
    </w:p>
    <w:p w:rsidR="0025422E" w:rsidRPr="00BC5D91" w:rsidRDefault="00F7647E" w:rsidP="0025422E">
      <w:pPr>
        <w:pStyle w:val="PlainText"/>
        <w:rPr>
          <w:rFonts w:asciiTheme="minorHAnsi" w:hAnsiTheme="minorHAnsi"/>
          <w:sz w:val="16"/>
          <w:szCs w:val="16"/>
        </w:rPr>
      </w:pPr>
      <w:r w:rsidRPr="00BC5D91">
        <w:rPr>
          <w:rFonts w:asciiTheme="minorHAnsi" w:hAnsiTheme="minorHAnsi"/>
          <w:i/>
          <w:sz w:val="18"/>
          <w:szCs w:val="18"/>
        </w:rPr>
        <w:fldChar w:fldCharType="end"/>
      </w:r>
    </w:p>
    <w:p w:rsidR="009322B9" w:rsidRPr="00BC5D91" w:rsidRDefault="009322B9" w:rsidP="009322B9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29%</w:t>
      </w:r>
      <w:r w:rsidRPr="00BC5D91">
        <w:rPr>
          <w:rFonts w:asciiTheme="minorHAnsi" w:hAnsiTheme="minorHAnsi"/>
          <w:szCs w:val="22"/>
        </w:rPr>
        <w:t xml:space="preserve"> of patients who gave feedback about their notes </w:t>
      </w:r>
      <w:r w:rsidRPr="00BC5D91">
        <w:rPr>
          <w:rFonts w:asciiTheme="minorHAnsi" w:hAnsiTheme="minorHAnsi"/>
          <w:b/>
          <w:sz w:val="28"/>
          <w:szCs w:val="28"/>
        </w:rPr>
        <w:t>discovered an error or inaccuracy</w:t>
      </w:r>
      <w:r w:rsidRPr="00BC5D91">
        <w:rPr>
          <w:rFonts w:asciiTheme="minorHAnsi" w:hAnsiTheme="minorHAnsi"/>
          <w:szCs w:val="22"/>
        </w:rPr>
        <w:t xml:space="preserve"> in the record suggesting that patients can play an important </w:t>
      </w:r>
      <w:r w:rsidRPr="00BC5D91">
        <w:rPr>
          <w:rFonts w:asciiTheme="minorHAnsi" w:hAnsiTheme="minorHAnsi"/>
          <w:b/>
          <w:sz w:val="28"/>
          <w:szCs w:val="28"/>
        </w:rPr>
        <w:t>role in the safety</w:t>
      </w:r>
      <w:r w:rsidRPr="00BC5D91">
        <w:rPr>
          <w:rFonts w:asciiTheme="minorHAnsi" w:hAnsiTheme="minorHAnsi"/>
          <w:szCs w:val="22"/>
        </w:rPr>
        <w:t xml:space="preserve"> of their own care.</w:t>
      </w:r>
    </w:p>
    <w:p w:rsidR="00A32C7C" w:rsidRPr="008701C8" w:rsidRDefault="008701C8" w:rsidP="008701C8">
      <w:pPr>
        <w:spacing w:after="0" w:line="240" w:lineRule="auto"/>
        <w:ind w:left="2160" w:firstLine="720"/>
        <w:textAlignment w:val="baseline"/>
        <w:outlineLvl w:val="0"/>
        <w:rPr>
          <w:rFonts w:eastAsia="Times New Roman" w:cs="Arial"/>
          <w:b/>
          <w:bCs/>
          <w:kern w:val="36"/>
          <w:sz w:val="18"/>
          <w:szCs w:val="18"/>
        </w:rPr>
      </w:pPr>
      <w:hyperlink r:id="rId14" w:history="1">
        <w:r w:rsidR="009322B9" w:rsidRPr="00BC5D91">
          <w:rPr>
            <w:rStyle w:val="Hyperlink"/>
            <w:rFonts w:eastAsia="Times New Roman" w:cs="Arial"/>
            <w:bCs/>
            <w:i/>
            <w:kern w:val="36"/>
            <w:sz w:val="18"/>
            <w:szCs w:val="18"/>
          </w:rPr>
          <w:t>BMJ Quality &amp; Safety</w:t>
        </w:r>
      </w:hyperlink>
      <w:r w:rsidR="009322B9" w:rsidRPr="00BC5D91">
        <w:rPr>
          <w:rFonts w:eastAsia="Times New Roman" w:cs="Arial"/>
          <w:b/>
          <w:bCs/>
          <w:kern w:val="36"/>
          <w:sz w:val="18"/>
          <w:szCs w:val="18"/>
        </w:rPr>
        <w:t xml:space="preserve">, </w:t>
      </w:r>
      <w:r>
        <w:rPr>
          <w:rFonts w:eastAsia="Times New Roman" w:cs="Arial"/>
          <w:bCs/>
          <w:kern w:val="36"/>
          <w:sz w:val="18"/>
          <w:szCs w:val="18"/>
        </w:rPr>
        <w:t>June 2016, Bell, Walker, et al</w:t>
      </w:r>
    </w:p>
    <w:sectPr w:rsidR="00A32C7C" w:rsidRPr="008701C8" w:rsidSect="009B15B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49" w:rsidRDefault="00FA5049" w:rsidP="00FA5049">
      <w:pPr>
        <w:spacing w:after="0" w:line="240" w:lineRule="auto"/>
      </w:pPr>
      <w:r>
        <w:separator/>
      </w:r>
    </w:p>
  </w:endnote>
  <w:endnote w:type="continuationSeparator" w:id="0">
    <w:p w:rsidR="00FA5049" w:rsidRDefault="00FA5049" w:rsidP="00FA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49" w:rsidRDefault="008701C8" w:rsidP="008701C8">
    <w:pPr>
      <w:pStyle w:val="Footer"/>
      <w:jc w:val="right"/>
    </w:pPr>
    <w:r w:rsidRPr="0098275F">
      <w:rPr>
        <w:b/>
        <w:noProof/>
      </w:rPr>
      <w:drawing>
        <wp:inline distT="0" distB="0" distL="0" distR="0" wp14:anchorId="0C698A62" wp14:editId="47EE9509">
          <wp:extent cx="542925" cy="221719"/>
          <wp:effectExtent l="0" t="0" r="0" b="6985"/>
          <wp:docPr id="2" name="Picture 2" descr="C:\Users\klawman\AppData\Local\Microsoft\Windows\Temporary Internet Files\Content.Word\OpenNotes-Logo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lawman\AppData\Local\Microsoft\Windows\Temporary Internet Files\Content.Word\OpenNotes-Logo-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1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1C8" w:rsidRPr="00BC5D91" w:rsidRDefault="008701C8" w:rsidP="008701C8">
    <w:pPr>
      <w:pStyle w:val="PlainText"/>
      <w:ind w:left="5040" w:firstLine="720"/>
      <w:jc w:val="right"/>
      <w:rPr>
        <w:rFonts w:asciiTheme="minorHAnsi" w:hAnsiTheme="minorHAnsi"/>
        <w:b/>
        <w:szCs w:val="22"/>
      </w:rPr>
    </w:pPr>
    <w:hyperlink r:id="rId2" w:history="1">
      <w:r w:rsidRPr="00BC5D91">
        <w:rPr>
          <w:rStyle w:val="Hyperlink"/>
          <w:rFonts w:asciiTheme="minorHAnsi" w:hAnsiTheme="minorHAnsi"/>
          <w:szCs w:val="22"/>
        </w:rPr>
        <w:t>opennotes.org</w:t>
      </w:r>
    </w:hyperlink>
  </w:p>
  <w:p w:rsidR="00FA5049" w:rsidRDefault="00FA5049" w:rsidP="00FA50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49" w:rsidRDefault="00FA5049" w:rsidP="00FA5049">
      <w:pPr>
        <w:spacing w:after="0" w:line="240" w:lineRule="auto"/>
      </w:pPr>
      <w:r>
        <w:separator/>
      </w:r>
    </w:p>
  </w:footnote>
  <w:footnote w:type="continuationSeparator" w:id="0">
    <w:p w:rsidR="00FA5049" w:rsidRDefault="00FA5049" w:rsidP="00FA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7B0"/>
    <w:multiLevelType w:val="hybridMultilevel"/>
    <w:tmpl w:val="A5B0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17A"/>
    <w:multiLevelType w:val="hybridMultilevel"/>
    <w:tmpl w:val="088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0F"/>
    <w:multiLevelType w:val="hybridMultilevel"/>
    <w:tmpl w:val="7C5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5F76"/>
    <w:multiLevelType w:val="hybridMultilevel"/>
    <w:tmpl w:val="060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261F"/>
    <w:multiLevelType w:val="hybridMultilevel"/>
    <w:tmpl w:val="5D36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11D"/>
    <w:multiLevelType w:val="hybridMultilevel"/>
    <w:tmpl w:val="70A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4A"/>
    <w:rsid w:val="000B1ACB"/>
    <w:rsid w:val="000F2209"/>
    <w:rsid w:val="00121FB1"/>
    <w:rsid w:val="001A62C2"/>
    <w:rsid w:val="00231E9B"/>
    <w:rsid w:val="0025422E"/>
    <w:rsid w:val="002E104A"/>
    <w:rsid w:val="002E3518"/>
    <w:rsid w:val="003776D5"/>
    <w:rsid w:val="003B3D84"/>
    <w:rsid w:val="003E73E5"/>
    <w:rsid w:val="003F1CC6"/>
    <w:rsid w:val="00440388"/>
    <w:rsid w:val="005D6C7A"/>
    <w:rsid w:val="00670B29"/>
    <w:rsid w:val="006776A8"/>
    <w:rsid w:val="006812E0"/>
    <w:rsid w:val="00682C81"/>
    <w:rsid w:val="006C3F2C"/>
    <w:rsid w:val="007917BD"/>
    <w:rsid w:val="007C63B2"/>
    <w:rsid w:val="00851F38"/>
    <w:rsid w:val="008701C8"/>
    <w:rsid w:val="00876E4F"/>
    <w:rsid w:val="008B2C08"/>
    <w:rsid w:val="008F780B"/>
    <w:rsid w:val="009322B9"/>
    <w:rsid w:val="00967A12"/>
    <w:rsid w:val="009B15B6"/>
    <w:rsid w:val="00A26038"/>
    <w:rsid w:val="00A32C7C"/>
    <w:rsid w:val="00A9082D"/>
    <w:rsid w:val="00AA05FB"/>
    <w:rsid w:val="00B0154F"/>
    <w:rsid w:val="00B831DD"/>
    <w:rsid w:val="00BC1B60"/>
    <w:rsid w:val="00BC5D91"/>
    <w:rsid w:val="00C152F7"/>
    <w:rsid w:val="00C41B97"/>
    <w:rsid w:val="00C66A61"/>
    <w:rsid w:val="00DF431A"/>
    <w:rsid w:val="00E12EF0"/>
    <w:rsid w:val="00EA52A4"/>
    <w:rsid w:val="00F167B3"/>
    <w:rsid w:val="00F37C4F"/>
    <w:rsid w:val="00F4351E"/>
    <w:rsid w:val="00F4375E"/>
    <w:rsid w:val="00F7647E"/>
    <w:rsid w:val="00FA5049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67B3"/>
  <w15:docId w15:val="{AACCBC08-851E-4DAC-BF1F-EDDC54C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10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04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E10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91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917B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F43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12E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rsid w:val="003B3D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3D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3B3D8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31086">
                      <w:marLeft w:val="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9092">
                  <w:marLeft w:val="0"/>
                  <w:marRight w:val="0"/>
                  <w:marTop w:val="0"/>
                  <w:marBottom w:val="0"/>
                  <w:divBdr>
                    <w:top w:val="single" w:sz="6" w:space="4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8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08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213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360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8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2E2E2"/>
                        <w:right w:val="none" w:sz="0" w:space="0" w:color="auto"/>
                      </w:divBdr>
                      <w:divsChild>
                        <w:div w:id="49541927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single" w:sz="6" w:space="6" w:color="D5D5D5"/>
                            <w:left w:val="single" w:sz="6" w:space="8" w:color="DDDDDD"/>
                            <w:bottom w:val="single" w:sz="6" w:space="4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002243">
          <w:marLeft w:val="9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9977">
                      <w:marLeft w:val="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1336">
                                  <w:marLeft w:val="19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530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74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0847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40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6906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74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21779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64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4379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ldefense.proofpoint.com/v2/url?u=http-3A__jamia.oxfordjournals.org_content_early_2016_07_24_jamia.ocw108.abstract&amp;d=CwMFAg&amp;c=WknmpdNpvrlj2B5K1aWVqL1SOiF30547pqSuOmtwXTQ&amp;r=9CDT0tB4ssmRMBKiZi-TkapxY-j3U7biNLInACGIMqY&amp;m=DUnGkf_LCHtKfNDnSIu-MYGh5O078CFoZ1i6Set_i2Y&amp;s=5ZCoAZLuQ2nELktpdBhKzYq9aIvTZR4NvxK-Hl9E4ZQ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alitysafety.bmj.com/content/early/2016/05/26/bmjqs-2015-0046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mir.org/2017/7/e23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nnals.org/aim/article-abstract/2662765/patients-contributing-doctors-notes-insights-from-expert-inter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nals.org/article.aspx?articleid=1363511" TargetMode="External"/><Relationship Id="rId14" Type="http://schemas.openxmlformats.org/officeDocument/2006/relationships/hyperlink" Target="http://qualitysafety.bmj.com/content/26/4/31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note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789B-C273-4827-AE94-6BB1562B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Lawman,Kelly</dc:creator>
  <cp:lastModifiedBy>Lawman,Kelly</cp:lastModifiedBy>
  <cp:revision>2</cp:revision>
  <cp:lastPrinted>2016-09-30T15:32:00Z</cp:lastPrinted>
  <dcterms:created xsi:type="dcterms:W3CDTF">2017-12-18T15:52:00Z</dcterms:created>
  <dcterms:modified xsi:type="dcterms:W3CDTF">2017-12-18T15:52:00Z</dcterms:modified>
</cp:coreProperties>
</file>